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D1" w:rsidRDefault="00F14ED1" w:rsidP="00F14ED1">
      <w:pPr>
        <w:jc w:val="center"/>
        <w:rPr>
          <w:rFonts w:ascii="Times New Roman" w:hAnsi="Times New Roman" w:cs="Times New Roman"/>
          <w:sz w:val="28"/>
          <w:szCs w:val="28"/>
        </w:rPr>
      </w:pPr>
      <w:r w:rsidRPr="00F14ED1">
        <w:rPr>
          <w:rFonts w:ascii="Times New Roman" w:hAnsi="Times New Roman" w:cs="Times New Roman"/>
          <w:sz w:val="28"/>
          <w:szCs w:val="28"/>
        </w:rPr>
        <w:t>Using the Learning Cycle</w:t>
      </w:r>
    </w:p>
    <w:p w:rsidR="00190243" w:rsidRDefault="00190243" w:rsidP="00190243">
      <w:pPr>
        <w:jc w:val="center"/>
        <w:rPr>
          <w:rFonts w:ascii="Times New Roman" w:hAnsi="Times New Roman" w:cs="Times New Roman"/>
          <w:sz w:val="24"/>
          <w:szCs w:val="24"/>
        </w:rPr>
      </w:pPr>
      <w:r w:rsidRPr="00190243">
        <w:rPr>
          <w:rFonts w:ascii="Times New Roman" w:hAnsi="Times New Roman" w:cs="Times New Roman"/>
          <w:sz w:val="24"/>
          <w:szCs w:val="24"/>
        </w:rPr>
        <w:t>March 13, 2013</w:t>
      </w:r>
      <w:r w:rsidRPr="00190243">
        <w:rPr>
          <w:rFonts w:ascii="Times New Roman" w:hAnsi="Times New Roman" w:cs="Times New Roman"/>
          <w:sz w:val="24"/>
          <w:szCs w:val="24"/>
        </w:rPr>
        <w:br/>
        <w:t>Essex County AEYC</w:t>
      </w:r>
    </w:p>
    <w:p w:rsidR="00190243" w:rsidRPr="00190243" w:rsidRDefault="00190243" w:rsidP="00190243">
      <w:pPr>
        <w:jc w:val="center"/>
        <w:rPr>
          <w:rFonts w:ascii="Times New Roman" w:hAnsi="Times New Roman" w:cs="Times New Roman"/>
          <w:sz w:val="24"/>
          <w:szCs w:val="24"/>
        </w:rPr>
      </w:pPr>
      <w:r w:rsidRPr="00190243">
        <w:rPr>
          <w:rFonts w:ascii="Times New Roman" w:hAnsi="Times New Roman" w:cs="Times New Roman"/>
          <w:sz w:val="24"/>
          <w:szCs w:val="24"/>
        </w:rPr>
        <w:t>Mary Hatton</w:t>
      </w:r>
      <w:r>
        <w:rPr>
          <w:rFonts w:ascii="Times New Roman" w:hAnsi="Times New Roman" w:cs="Times New Roman"/>
          <w:sz w:val="24"/>
          <w:szCs w:val="24"/>
        </w:rPr>
        <w:t>, Ed.D.</w:t>
      </w:r>
      <w:r>
        <w:rPr>
          <w:rFonts w:ascii="Times New Roman" w:hAnsi="Times New Roman" w:cs="Times New Roman"/>
          <w:sz w:val="24"/>
          <w:szCs w:val="24"/>
        </w:rPr>
        <w:br/>
        <w:t>mhatton@endicott.edu</w:t>
      </w:r>
      <w:r>
        <w:rPr>
          <w:rFonts w:ascii="Times New Roman" w:hAnsi="Times New Roman" w:cs="Times New Roman"/>
          <w:sz w:val="24"/>
          <w:szCs w:val="24"/>
        </w:rPr>
        <w:br/>
        <w:t>Endicott College</w:t>
      </w:r>
      <w:r>
        <w:rPr>
          <w:rFonts w:ascii="Times New Roman" w:hAnsi="Times New Roman" w:cs="Times New Roman"/>
          <w:sz w:val="24"/>
          <w:szCs w:val="24"/>
        </w:rPr>
        <w:br/>
        <w:t>School of Education</w:t>
      </w:r>
    </w:p>
    <w:p w:rsidR="007C3C28" w:rsidRPr="007C3C28" w:rsidRDefault="007C3C28" w:rsidP="007C3C28">
      <w:pPr>
        <w:ind w:firstLine="720"/>
        <w:rPr>
          <w:rFonts w:ascii="Times New Roman" w:hAnsi="Times New Roman" w:cs="Times New Roman"/>
        </w:rPr>
      </w:pPr>
      <w:r w:rsidRPr="007C3C28">
        <w:rPr>
          <w:rFonts w:ascii="Times New Roman" w:hAnsi="Times New Roman" w:cs="Times New Roman"/>
        </w:rPr>
        <w:t xml:space="preserve">The purpose of science and technology/ engineering education in Massachusetts is to enable students to </w:t>
      </w:r>
      <w:r w:rsidRPr="007C3C28">
        <w:rPr>
          <w:rFonts w:ascii="Times New Roman" w:hAnsi="Times New Roman" w:cs="Times New Roman"/>
          <w:u w:val="single"/>
        </w:rPr>
        <w:t xml:space="preserve">draw on the skills </w:t>
      </w:r>
      <w:r w:rsidRPr="007C3C28">
        <w:rPr>
          <w:rFonts w:ascii="Times New Roman" w:hAnsi="Times New Roman" w:cs="Times New Roman"/>
        </w:rPr>
        <w:t xml:space="preserve">and habits of science and engineering, as well as on their </w:t>
      </w:r>
      <w:r w:rsidRPr="007C3C28">
        <w:rPr>
          <w:rFonts w:ascii="Times New Roman" w:hAnsi="Times New Roman" w:cs="Times New Roman"/>
          <w:u w:val="single"/>
        </w:rPr>
        <w:t>subject matter knowledge</w:t>
      </w:r>
      <w:r w:rsidRPr="007C3C28">
        <w:rPr>
          <w:rFonts w:ascii="Times New Roman" w:hAnsi="Times New Roman" w:cs="Times New Roman"/>
        </w:rPr>
        <w:t>, in order to participate productively in the intellectual and civic life of American society and to provide the foundation for their further education in these areas if they seek it.  (Massachusetts Department of Education, p. 7 ).  In addition, current research indicates that the most effective opportunities for our children require that we create learning opportunities that help children relate new ideas to their experience and place new ideas into a framework for understanding (</w:t>
      </w:r>
      <w:r w:rsidR="00190243">
        <w:rPr>
          <w:rFonts w:ascii="Times New Roman" w:hAnsi="Times New Roman" w:cs="Times New Roman"/>
        </w:rPr>
        <w:t>National Research Council, 2000</w:t>
      </w:r>
      <w:r w:rsidRPr="007C3C28">
        <w:rPr>
          <w:rFonts w:ascii="Times New Roman" w:hAnsi="Times New Roman" w:cs="Times New Roman"/>
        </w:rPr>
        <w:t xml:space="preserve">). A model that helps teachers bring the skills and knowledge together </w:t>
      </w:r>
      <w:r w:rsidR="00F14ED1">
        <w:rPr>
          <w:rFonts w:ascii="Times New Roman" w:hAnsi="Times New Roman" w:cs="Times New Roman"/>
        </w:rPr>
        <w:t xml:space="preserve">is the </w:t>
      </w:r>
      <w:r w:rsidRPr="007C3C28">
        <w:rPr>
          <w:rFonts w:ascii="Times New Roman" w:hAnsi="Times New Roman" w:cs="Times New Roman"/>
        </w:rPr>
        <w:t>learning cycle. The learning cycle was originated in 1967 with the development of a program called the Science Curriculum Improvement Study (</w:t>
      </w:r>
      <w:r w:rsidRPr="007C3C28">
        <w:rPr>
          <w:rFonts w:ascii="Times New Roman" w:hAnsi="Times New Roman" w:cs="Times New Roman"/>
          <w:i/>
        </w:rPr>
        <w:t>SCIS</w:t>
      </w:r>
      <w:r w:rsidRPr="007C3C28">
        <w:rPr>
          <w:rFonts w:ascii="Times New Roman" w:hAnsi="Times New Roman" w:cs="Times New Roman"/>
        </w:rPr>
        <w:t>). This approach helps teachers bring hands-on learning together with minds-on learning. This is the approach:</w:t>
      </w:r>
    </w:p>
    <w:p w:rsidR="007C3C28" w:rsidRPr="00F14ED1" w:rsidRDefault="007C3C28" w:rsidP="00F14ED1">
      <w:pPr>
        <w:ind w:left="720"/>
        <w:rPr>
          <w:rFonts w:ascii="Times New Roman" w:hAnsi="Times New Roman" w:cs="Times New Roman"/>
        </w:rPr>
      </w:pPr>
      <w:r w:rsidRPr="00F14ED1">
        <w:rPr>
          <w:rFonts w:ascii="Times New Roman" w:hAnsi="Times New Roman" w:cs="Times New Roman"/>
          <w:b/>
          <w:bCs/>
          <w:i/>
          <w:iCs/>
        </w:rPr>
        <w:t>Exploration</w:t>
      </w:r>
      <w:r w:rsidRPr="00F14ED1">
        <w:rPr>
          <w:rFonts w:ascii="Times New Roman" w:hAnsi="Times New Roman" w:cs="Times New Roman"/>
          <w:i/>
          <w:iCs/>
        </w:rPr>
        <w:t xml:space="preserve">, </w:t>
      </w:r>
      <w:r w:rsidRPr="00F14ED1">
        <w:rPr>
          <w:rFonts w:ascii="Times New Roman" w:hAnsi="Times New Roman" w:cs="Times New Roman"/>
        </w:rPr>
        <w:t xml:space="preserve">providing students with firsthand experiences to investigate science phenomena- doing hands-on activities; 2) </w:t>
      </w:r>
      <w:r w:rsidRPr="00F14ED1">
        <w:rPr>
          <w:rFonts w:ascii="Times New Roman" w:hAnsi="Times New Roman" w:cs="Times New Roman"/>
          <w:b/>
          <w:bCs/>
          <w:i/>
          <w:iCs/>
        </w:rPr>
        <w:t>Concept Introduction</w:t>
      </w:r>
      <w:r w:rsidRPr="00F14ED1">
        <w:rPr>
          <w:rFonts w:ascii="Times New Roman" w:hAnsi="Times New Roman" w:cs="Times New Roman"/>
          <w:i/>
          <w:iCs/>
        </w:rPr>
        <w:t xml:space="preserve">, </w:t>
      </w:r>
      <w:r w:rsidRPr="00F14ED1">
        <w:rPr>
          <w:rFonts w:ascii="Times New Roman" w:hAnsi="Times New Roman" w:cs="Times New Roman"/>
        </w:rPr>
        <w:t>allowing students to build science ideas from their explorations and interactions with peers, texts, and teachers-introduce/</w:t>
      </w:r>
      <w:r w:rsidRPr="00F14ED1">
        <w:rPr>
          <w:rFonts w:ascii="Times New Roman" w:hAnsi="Times New Roman" w:cs="Times New Roman"/>
          <w:b/>
          <w:bCs/>
        </w:rPr>
        <w:t xml:space="preserve">explain </w:t>
      </w:r>
      <w:r w:rsidRPr="00F14ED1">
        <w:rPr>
          <w:rFonts w:ascii="Times New Roman" w:hAnsi="Times New Roman" w:cs="Times New Roman"/>
        </w:rPr>
        <w:t xml:space="preserve">vocabulary or scientific principles; 3) </w:t>
      </w:r>
      <w:r w:rsidRPr="00F14ED1">
        <w:rPr>
          <w:rFonts w:ascii="Times New Roman" w:hAnsi="Times New Roman" w:cs="Times New Roman"/>
          <w:b/>
          <w:bCs/>
          <w:i/>
          <w:iCs/>
        </w:rPr>
        <w:t>Concept Application</w:t>
      </w:r>
      <w:r w:rsidRPr="00F14ED1">
        <w:rPr>
          <w:rFonts w:ascii="Times New Roman" w:hAnsi="Times New Roman" w:cs="Times New Roman"/>
          <w:i/>
          <w:iCs/>
        </w:rPr>
        <w:t xml:space="preserve">, </w:t>
      </w:r>
      <w:r w:rsidRPr="00F14ED1">
        <w:rPr>
          <w:rFonts w:ascii="Times New Roman" w:hAnsi="Times New Roman" w:cs="Times New Roman"/>
        </w:rPr>
        <w:t xml:space="preserve">which asks students to use these science ideas to solve new problems- building on understanding. </w:t>
      </w:r>
    </w:p>
    <w:p w:rsidR="00502662" w:rsidRDefault="001F4FBE">
      <w:pPr>
        <w:rPr>
          <w:rFonts w:ascii="Times New Roman" w:hAnsi="Times New Roman" w:cs="Times New Roman"/>
        </w:rPr>
      </w:pPr>
      <w:r>
        <w:rPr>
          <w:rFonts w:ascii="Times New Roman" w:hAnsi="Times New Roman" w:cs="Times New Roman"/>
        </w:rPr>
        <w:t>This approach to teaching involves taking</w:t>
      </w:r>
      <w:r w:rsidR="00F14ED1">
        <w:rPr>
          <w:rFonts w:ascii="Times New Roman" w:hAnsi="Times New Roman" w:cs="Times New Roman"/>
        </w:rPr>
        <w:t xml:space="preserve"> the lessons and units you have and consider</w:t>
      </w:r>
      <w:r>
        <w:rPr>
          <w:rFonts w:ascii="Times New Roman" w:hAnsi="Times New Roman" w:cs="Times New Roman"/>
        </w:rPr>
        <w:t>ing</w:t>
      </w:r>
      <w:r w:rsidR="00F14ED1">
        <w:rPr>
          <w:rFonts w:ascii="Times New Roman" w:hAnsi="Times New Roman" w:cs="Times New Roman"/>
        </w:rPr>
        <w:t xml:space="preserve"> moving the activity to the beginning- have children begin by exploring. </w:t>
      </w:r>
      <w:r w:rsidR="00502662">
        <w:rPr>
          <w:rFonts w:ascii="Times New Roman" w:hAnsi="Times New Roman" w:cs="Times New Roman"/>
        </w:rPr>
        <w:t>Guiding</w:t>
      </w:r>
      <w:r w:rsidR="00767630">
        <w:rPr>
          <w:rFonts w:ascii="Times New Roman" w:hAnsi="Times New Roman" w:cs="Times New Roman"/>
        </w:rPr>
        <w:t xml:space="preserve"> children to make observations </w:t>
      </w:r>
      <w:r w:rsidR="00502662">
        <w:rPr>
          <w:rFonts w:ascii="Times New Roman" w:hAnsi="Times New Roman" w:cs="Times New Roman"/>
        </w:rPr>
        <w:t xml:space="preserve">will help </w:t>
      </w:r>
      <w:r w:rsidR="00767630">
        <w:rPr>
          <w:rFonts w:ascii="Times New Roman" w:hAnsi="Times New Roman" w:cs="Times New Roman"/>
        </w:rPr>
        <w:t xml:space="preserve">them </w:t>
      </w:r>
      <w:r w:rsidR="00502662">
        <w:rPr>
          <w:rFonts w:ascii="Times New Roman" w:hAnsi="Times New Roman" w:cs="Times New Roman"/>
        </w:rPr>
        <w:t>develop explanations and descriptions</w:t>
      </w:r>
      <w:r w:rsidR="00190243">
        <w:rPr>
          <w:rFonts w:ascii="Times New Roman" w:hAnsi="Times New Roman" w:cs="Times New Roman"/>
        </w:rPr>
        <w:t xml:space="preserve"> from their own experiences</w:t>
      </w:r>
      <w:r w:rsidR="00502662">
        <w:rPr>
          <w:rFonts w:ascii="Times New Roman" w:hAnsi="Times New Roman" w:cs="Times New Roman"/>
        </w:rPr>
        <w:t xml:space="preserve">. </w:t>
      </w:r>
      <w:r w:rsidR="00F14ED1">
        <w:rPr>
          <w:rFonts w:ascii="Times New Roman" w:hAnsi="Times New Roman" w:cs="Times New Roman"/>
        </w:rPr>
        <w:t xml:space="preserve">As they observe and describe what they notice, then </w:t>
      </w:r>
      <w:r>
        <w:rPr>
          <w:rFonts w:ascii="Times New Roman" w:hAnsi="Times New Roman" w:cs="Times New Roman"/>
        </w:rPr>
        <w:t xml:space="preserve">teachers can </w:t>
      </w:r>
      <w:r w:rsidR="00F14ED1">
        <w:rPr>
          <w:rFonts w:ascii="Times New Roman" w:hAnsi="Times New Roman" w:cs="Times New Roman"/>
        </w:rPr>
        <w:t xml:space="preserve">introduce terms and concepts. For concept application, giving children an opportunity to apply their learning to a new situation </w:t>
      </w:r>
      <w:r w:rsidR="00502662">
        <w:rPr>
          <w:rFonts w:ascii="Times New Roman" w:hAnsi="Times New Roman" w:cs="Times New Roman"/>
        </w:rPr>
        <w:t xml:space="preserve">by using what they learned </w:t>
      </w:r>
      <w:r w:rsidR="00F14ED1">
        <w:rPr>
          <w:rFonts w:ascii="Times New Roman" w:hAnsi="Times New Roman" w:cs="Times New Roman"/>
        </w:rPr>
        <w:t>and demonstrate und</w:t>
      </w:r>
      <w:r w:rsidR="00502662">
        <w:rPr>
          <w:rFonts w:ascii="Times New Roman" w:hAnsi="Times New Roman" w:cs="Times New Roman"/>
        </w:rPr>
        <w:t xml:space="preserve">erstanding. </w:t>
      </w:r>
      <w:r>
        <w:rPr>
          <w:rFonts w:ascii="Times New Roman" w:hAnsi="Times New Roman" w:cs="Times New Roman"/>
        </w:rPr>
        <w:t xml:space="preserve">Throughout the stages of the learning cycle, teachers can assess understanding through discussions, interviews, journals, etc… </w:t>
      </w:r>
      <w:r w:rsidR="00502662">
        <w:rPr>
          <w:rFonts w:ascii="Times New Roman" w:hAnsi="Times New Roman" w:cs="Times New Roman"/>
        </w:rPr>
        <w:t xml:space="preserve">In the example cited below, children applied their learning by building a prototype and describing it. This is also a way to integrate science and use engineering. </w:t>
      </w:r>
      <w:r w:rsidR="002C38C0">
        <w:rPr>
          <w:rFonts w:ascii="Times New Roman" w:hAnsi="Times New Roman" w:cs="Times New Roman"/>
        </w:rPr>
        <w:t>For a complete</w:t>
      </w:r>
      <w:r w:rsidR="007C3C28">
        <w:rPr>
          <w:rFonts w:ascii="Times New Roman" w:hAnsi="Times New Roman" w:cs="Times New Roman"/>
        </w:rPr>
        <w:t xml:space="preserve"> example of a k-1</w:t>
      </w:r>
      <w:r w:rsidR="002C38C0">
        <w:rPr>
          <w:rFonts w:ascii="Times New Roman" w:hAnsi="Times New Roman" w:cs="Times New Roman"/>
        </w:rPr>
        <w:t xml:space="preserve">, </w:t>
      </w:r>
      <w:r w:rsidR="007C3C28">
        <w:rPr>
          <w:rFonts w:ascii="Times New Roman" w:hAnsi="Times New Roman" w:cs="Times New Roman"/>
        </w:rPr>
        <w:t xml:space="preserve"> 6 day </w:t>
      </w:r>
      <w:r w:rsidR="002C38C0">
        <w:rPr>
          <w:rFonts w:ascii="Times New Roman" w:hAnsi="Times New Roman" w:cs="Times New Roman"/>
        </w:rPr>
        <w:t xml:space="preserve">learning cycle </w:t>
      </w:r>
      <w:r w:rsidR="007C3C28">
        <w:rPr>
          <w:rFonts w:ascii="Times New Roman" w:hAnsi="Times New Roman" w:cs="Times New Roman"/>
        </w:rPr>
        <w:t xml:space="preserve">lesson, see </w:t>
      </w:r>
      <w:hyperlink r:id="rId6" w:history="1">
        <w:r w:rsidR="002C38C0" w:rsidRPr="003F11D4">
          <w:rPr>
            <w:rStyle w:val="Hyperlink"/>
            <w:rFonts w:ascii="Times New Roman" w:hAnsi="Times New Roman" w:cs="Times New Roman"/>
          </w:rPr>
          <w:t>www.maryhattonscience.weebly.com</w:t>
        </w:r>
      </w:hyperlink>
      <w:r w:rsidR="00F14ED1">
        <w:rPr>
          <w:rFonts w:ascii="Times New Roman" w:hAnsi="Times New Roman" w:cs="Times New Roman"/>
        </w:rPr>
        <w:t xml:space="preserve">. Other samples lessons can be found the NSTA journal </w:t>
      </w:r>
      <w:r w:rsidR="00F14ED1" w:rsidRPr="00F14ED1">
        <w:rPr>
          <w:rFonts w:ascii="Times New Roman" w:hAnsi="Times New Roman" w:cs="Times New Roman"/>
          <w:i/>
        </w:rPr>
        <w:t>Science and Children</w:t>
      </w:r>
      <w:r w:rsidR="00F14ED1">
        <w:rPr>
          <w:rFonts w:ascii="Times New Roman" w:hAnsi="Times New Roman" w:cs="Times New Roman"/>
        </w:rPr>
        <w:t xml:space="preserve"> at www.nsta.org.</w:t>
      </w:r>
    </w:p>
    <w:p w:rsidR="001F4FBE" w:rsidRDefault="001F4FBE" w:rsidP="001F4FBE">
      <w:pPr>
        <w:shd w:val="clear" w:color="auto" w:fill="FFFFFF"/>
        <w:rPr>
          <w:rFonts w:ascii="Times New Roman" w:hAnsi="Times New Roman" w:cs="Times New Roman"/>
        </w:rPr>
      </w:pPr>
      <w:r>
        <w:rPr>
          <w:rFonts w:ascii="Times New Roman" w:hAnsi="Times New Roman" w:cs="Times New Roman"/>
        </w:rPr>
        <w:t xml:space="preserve">Sources: </w:t>
      </w:r>
    </w:p>
    <w:p w:rsidR="001F4FBE" w:rsidRDefault="001F4FBE" w:rsidP="001F4FBE">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Brown, P.L. &amp; Abell, S.A. (2007). </w:t>
      </w:r>
      <w:r w:rsidRPr="001F4FBE">
        <w:rPr>
          <w:rFonts w:ascii="Times New Roman" w:hAnsi="Times New Roman" w:cs="Times New Roman"/>
          <w:i/>
          <w:sz w:val="18"/>
          <w:szCs w:val="18"/>
        </w:rPr>
        <w:t>Examining the learning cycle</w:t>
      </w:r>
      <w:r>
        <w:rPr>
          <w:rFonts w:ascii="Times New Roman" w:hAnsi="Times New Roman" w:cs="Times New Roman"/>
          <w:sz w:val="18"/>
          <w:szCs w:val="18"/>
        </w:rPr>
        <w:t>. Science and Children.44(5): 58-59.</w:t>
      </w:r>
    </w:p>
    <w:p w:rsidR="001F4FBE" w:rsidRPr="001F4FBE" w:rsidRDefault="001F4FBE" w:rsidP="001F4FBE">
      <w:pPr>
        <w:shd w:val="clear" w:color="auto" w:fill="FFFFFF"/>
        <w:rPr>
          <w:rFonts w:ascii="Times New Roman" w:hAnsi="Times New Roman" w:cs="Times New Roman"/>
          <w:sz w:val="18"/>
          <w:szCs w:val="18"/>
        </w:rPr>
      </w:pPr>
      <w:r w:rsidRPr="001F4FBE">
        <w:rPr>
          <w:rFonts w:ascii="Times New Roman" w:hAnsi="Times New Roman" w:cs="Times New Roman"/>
          <w:sz w:val="18"/>
          <w:szCs w:val="18"/>
        </w:rPr>
        <w:t xml:space="preserve">National Research Council. </w:t>
      </w:r>
      <w:r w:rsidRPr="001F4FBE">
        <w:rPr>
          <w:rStyle w:val="Emphasis"/>
          <w:rFonts w:ascii="Times New Roman" w:hAnsi="Times New Roman" w:cs="Times New Roman"/>
          <w:sz w:val="18"/>
          <w:szCs w:val="18"/>
        </w:rPr>
        <w:t>How People Learn: Brain, Mind, Experience, and School: Expanded Edition</w:t>
      </w:r>
      <w:r w:rsidRPr="001F4FBE">
        <w:rPr>
          <w:rFonts w:ascii="Times New Roman" w:hAnsi="Times New Roman" w:cs="Times New Roman"/>
          <w:sz w:val="18"/>
          <w:szCs w:val="18"/>
        </w:rPr>
        <w:t xml:space="preserve">. (J. D.Bransford, A.L.Brown, and R. R.Cocking. Eds). Washington, DC: The National Academies Press, 2000. </w:t>
      </w:r>
    </w:p>
    <w:p w:rsidR="00190243" w:rsidRDefault="001F4FBE">
      <w:pPr>
        <w:rPr>
          <w:rFonts w:ascii="Times New Roman" w:hAnsi="Times New Roman" w:cs="Times New Roman"/>
          <w:sz w:val="18"/>
          <w:szCs w:val="18"/>
        </w:rPr>
      </w:pPr>
      <w:r w:rsidRPr="001F4FBE">
        <w:rPr>
          <w:rFonts w:ascii="Times New Roman" w:hAnsi="Times New Roman" w:cs="Times New Roman"/>
          <w:sz w:val="18"/>
          <w:szCs w:val="18"/>
        </w:rPr>
        <w:t xml:space="preserve">Sarow, G. A. (2001). Miniature sleds, go, go, go. </w:t>
      </w:r>
      <w:r w:rsidRPr="001F4FBE">
        <w:rPr>
          <w:rFonts w:ascii="Times New Roman" w:hAnsi="Times New Roman" w:cs="Times New Roman"/>
          <w:i/>
          <w:sz w:val="18"/>
          <w:szCs w:val="18"/>
        </w:rPr>
        <w:t>Science and Children</w:t>
      </w:r>
      <w:r w:rsidRPr="001F4FBE">
        <w:rPr>
          <w:rFonts w:ascii="Times New Roman" w:hAnsi="Times New Roman" w:cs="Times New Roman"/>
          <w:sz w:val="18"/>
          <w:szCs w:val="18"/>
        </w:rPr>
        <w:t>. 93(3):16-21</w:t>
      </w:r>
    </w:p>
    <w:p w:rsidR="00190243" w:rsidRDefault="00190243">
      <w:pPr>
        <w:rPr>
          <w:rFonts w:ascii="Times New Roman" w:hAnsi="Times New Roman" w:cs="Times New Roman"/>
          <w:sz w:val="18"/>
          <w:szCs w:val="18"/>
        </w:rPr>
      </w:pPr>
      <w:r>
        <w:rPr>
          <w:rFonts w:ascii="Times New Roman" w:hAnsi="Times New Roman" w:cs="Times New Roman"/>
          <w:sz w:val="18"/>
          <w:szCs w:val="18"/>
        </w:rPr>
        <w:br w:type="page"/>
      </w:r>
    </w:p>
    <w:p w:rsidR="00190243" w:rsidRPr="00094334" w:rsidRDefault="00190243" w:rsidP="00190243">
      <w:pPr>
        <w:jc w:val="center"/>
        <w:rPr>
          <w:rFonts w:ascii="Times New Roman" w:hAnsi="Times New Roman" w:cs="Times New Roman"/>
          <w:sz w:val="24"/>
          <w:szCs w:val="24"/>
        </w:rPr>
      </w:pPr>
      <w:r w:rsidRPr="00094334">
        <w:rPr>
          <w:rFonts w:ascii="Times New Roman" w:hAnsi="Times New Roman" w:cs="Times New Roman"/>
          <w:sz w:val="24"/>
          <w:szCs w:val="24"/>
        </w:rPr>
        <w:lastRenderedPageBreak/>
        <w:t>A Unit on Motion for k-1</w:t>
      </w:r>
    </w:p>
    <w:p w:rsidR="00190243" w:rsidRPr="00DD622B" w:rsidRDefault="00190243" w:rsidP="00190243">
      <w:pPr>
        <w:rPr>
          <w:rFonts w:ascii="Times New Roman" w:hAnsi="Times New Roman" w:cs="Times New Roman"/>
          <w:b/>
          <w:sz w:val="24"/>
          <w:szCs w:val="24"/>
          <w:u w:val="single"/>
        </w:rPr>
      </w:pPr>
      <w:r w:rsidRPr="00DD622B">
        <w:rPr>
          <w:rFonts w:ascii="Times New Roman" w:hAnsi="Times New Roman" w:cs="Times New Roman"/>
          <w:b/>
          <w:sz w:val="24"/>
          <w:szCs w:val="24"/>
          <w:u w:val="single"/>
        </w:rPr>
        <w:t>Overview:</w:t>
      </w:r>
    </w:p>
    <w:p w:rsidR="00190243" w:rsidRPr="00094334" w:rsidRDefault="00190243" w:rsidP="00190243">
      <w:pPr>
        <w:ind w:firstLine="720"/>
        <w:rPr>
          <w:rFonts w:ascii="Times New Roman" w:hAnsi="Times New Roman" w:cs="Times New Roman"/>
        </w:rPr>
      </w:pPr>
      <w:r w:rsidRPr="00094334">
        <w:rPr>
          <w:rFonts w:ascii="Times New Roman" w:hAnsi="Times New Roman" w:cs="Times New Roman"/>
        </w:rPr>
        <w:t>This is a k-1, six day unit about motion. This series of lessons</w:t>
      </w:r>
      <w:r>
        <w:rPr>
          <w:rFonts w:ascii="Times New Roman" w:hAnsi="Times New Roman" w:cs="Times New Roman"/>
        </w:rPr>
        <w:t xml:space="preserve"> engages children in exploring </w:t>
      </w:r>
      <w:r w:rsidRPr="00094334">
        <w:rPr>
          <w:rFonts w:ascii="Times New Roman" w:hAnsi="Times New Roman" w:cs="Times New Roman"/>
        </w:rPr>
        <w:t xml:space="preserve">motion and forces and </w:t>
      </w:r>
      <w:r>
        <w:rPr>
          <w:rFonts w:ascii="Times New Roman" w:hAnsi="Times New Roman" w:cs="Times New Roman"/>
        </w:rPr>
        <w:t>applying their knowledge</w:t>
      </w:r>
      <w:r w:rsidRPr="00094334">
        <w:rPr>
          <w:rFonts w:ascii="Times New Roman" w:hAnsi="Times New Roman" w:cs="Times New Roman"/>
        </w:rPr>
        <w:t xml:space="preserve"> to building a </w:t>
      </w:r>
      <w:r>
        <w:rPr>
          <w:rFonts w:ascii="Times New Roman" w:hAnsi="Times New Roman" w:cs="Times New Roman"/>
        </w:rPr>
        <w:t>prototype- miniature sled</w:t>
      </w:r>
      <w:r w:rsidRPr="00094334">
        <w:rPr>
          <w:rFonts w:ascii="Times New Roman" w:hAnsi="Times New Roman" w:cs="Times New Roman"/>
        </w:rPr>
        <w:t xml:space="preserve">. Children also practice and use preK-2 skills of inquiry. The </w:t>
      </w:r>
      <w:r>
        <w:rPr>
          <w:rFonts w:ascii="Times New Roman" w:hAnsi="Times New Roman" w:cs="Times New Roman"/>
        </w:rPr>
        <w:t>series of lessons were</w:t>
      </w:r>
      <w:r w:rsidRPr="00094334">
        <w:rPr>
          <w:rFonts w:ascii="Times New Roman" w:hAnsi="Times New Roman" w:cs="Times New Roman"/>
        </w:rPr>
        <w:t xml:space="preserve"> inspired by </w:t>
      </w:r>
      <w:r>
        <w:rPr>
          <w:rFonts w:ascii="Times New Roman" w:hAnsi="Times New Roman" w:cs="Times New Roman"/>
        </w:rPr>
        <w:t>a</w:t>
      </w:r>
      <w:r w:rsidRPr="00094334">
        <w:rPr>
          <w:rFonts w:ascii="Times New Roman" w:hAnsi="Times New Roman" w:cs="Times New Roman"/>
        </w:rPr>
        <w:t xml:space="preserve"> sled engineering</w:t>
      </w:r>
      <w:r>
        <w:rPr>
          <w:rFonts w:ascii="Times New Roman" w:hAnsi="Times New Roman" w:cs="Times New Roman"/>
        </w:rPr>
        <w:t xml:space="preserve"> lesson</w:t>
      </w:r>
      <w:r w:rsidRPr="00094334">
        <w:rPr>
          <w:rFonts w:ascii="Times New Roman" w:hAnsi="Times New Roman" w:cs="Times New Roman"/>
        </w:rPr>
        <w:t xml:space="preserve">. </w:t>
      </w:r>
      <w:r>
        <w:rPr>
          <w:rFonts w:ascii="Times New Roman" w:hAnsi="Times New Roman" w:cs="Times New Roman"/>
        </w:rPr>
        <w:t>In this unit,</w:t>
      </w:r>
      <w:r w:rsidRPr="00094334">
        <w:rPr>
          <w:rFonts w:ascii="Times New Roman" w:hAnsi="Times New Roman" w:cs="Times New Roman"/>
        </w:rPr>
        <w:t xml:space="preserve"> the sled engineering component was designed as a performance assessment to give students an opportunity to </w:t>
      </w:r>
      <w:r>
        <w:rPr>
          <w:rFonts w:ascii="Times New Roman" w:hAnsi="Times New Roman" w:cs="Times New Roman"/>
        </w:rPr>
        <w:t xml:space="preserve">demonstrate their understanding of motion. When children are given time to explore, explain, and apply their understanding, they use knowledge and terms in daily discussions, drawings, and writing.  </w:t>
      </w:r>
    </w:p>
    <w:p w:rsidR="00190243" w:rsidRPr="00094334" w:rsidRDefault="00190243" w:rsidP="00190243">
      <w:pPr>
        <w:spacing w:line="240" w:lineRule="auto"/>
        <w:ind w:left="720"/>
        <w:rPr>
          <w:rFonts w:ascii="Times New Roman" w:hAnsi="Times New Roman" w:cs="Times New Roman"/>
        </w:rPr>
      </w:pPr>
      <w:r w:rsidRPr="00094334">
        <w:rPr>
          <w:rFonts w:ascii="Times New Roman" w:hAnsi="Times New Roman" w:cs="Times New Roman"/>
        </w:rPr>
        <w:t>Day 1: Exploring forces and motion</w:t>
      </w:r>
      <w:r w:rsidRPr="00094334">
        <w:rPr>
          <w:rFonts w:ascii="Times New Roman" w:hAnsi="Times New Roman" w:cs="Times New Roman"/>
        </w:rPr>
        <w:br/>
        <w:t>Day 2: Exploring Gravity</w:t>
      </w:r>
      <w:r w:rsidRPr="00094334">
        <w:rPr>
          <w:rFonts w:ascii="Times New Roman" w:hAnsi="Times New Roman" w:cs="Times New Roman"/>
        </w:rPr>
        <w:br/>
        <w:t>Day 3: Exploring Balance</w:t>
      </w:r>
      <w:r w:rsidRPr="00094334">
        <w:rPr>
          <w:rFonts w:ascii="Times New Roman" w:hAnsi="Times New Roman" w:cs="Times New Roman"/>
        </w:rPr>
        <w:br/>
        <w:t>Day 4: Exploring Friction</w:t>
      </w:r>
      <w:r w:rsidRPr="00094334">
        <w:rPr>
          <w:rFonts w:ascii="Times New Roman" w:hAnsi="Times New Roman" w:cs="Times New Roman"/>
        </w:rPr>
        <w:br/>
        <w:t>Day 5: Making and testing sleds</w:t>
      </w:r>
      <w:r w:rsidRPr="00094334">
        <w:rPr>
          <w:rFonts w:ascii="Times New Roman" w:hAnsi="Times New Roman" w:cs="Times New Roman"/>
        </w:rPr>
        <w:br/>
        <w:t>Day 6: Testing sleds and reflecting on engineering</w:t>
      </w:r>
    </w:p>
    <w:p w:rsidR="00190243" w:rsidRPr="00094334" w:rsidRDefault="00190243" w:rsidP="00190243">
      <w:pPr>
        <w:rPr>
          <w:rFonts w:ascii="Times New Roman" w:hAnsi="Times New Roman" w:cs="Times New Roman"/>
          <w:b/>
          <w:u w:val="single"/>
        </w:rPr>
      </w:pPr>
      <w:r>
        <w:rPr>
          <w:rFonts w:ascii="Times New Roman" w:hAnsi="Times New Roman" w:cs="Times New Roman"/>
          <w:b/>
          <w:u w:val="single"/>
        </w:rPr>
        <w:t xml:space="preserve">Ma Learning </w:t>
      </w:r>
      <w:r w:rsidRPr="00821A36">
        <w:rPr>
          <w:rFonts w:ascii="Times New Roman" w:hAnsi="Times New Roman" w:cs="Times New Roman"/>
          <w:b/>
          <w:u w:val="single"/>
        </w:rPr>
        <w:t>Standards</w:t>
      </w:r>
      <w:r>
        <w:rPr>
          <w:rFonts w:ascii="Times New Roman" w:hAnsi="Times New Roman" w:cs="Times New Roman"/>
          <w:b/>
          <w:u w:val="single"/>
        </w:rPr>
        <w:br/>
      </w:r>
      <w:r w:rsidRPr="00821A36">
        <w:rPr>
          <w:rFonts w:ascii="Times New Roman" w:hAnsi="Times New Roman" w:cs="Times New Roman"/>
          <w:b/>
          <w:bCs/>
        </w:rPr>
        <w:t>Massachusetts PreK-2 Science Learning Standards: Position and Motion of Objects</w:t>
      </w:r>
    </w:p>
    <w:p w:rsidR="00190243" w:rsidRDefault="00190243" w:rsidP="00190243">
      <w:pPr>
        <w:numPr>
          <w:ilvl w:val="0"/>
          <w:numId w:val="2"/>
        </w:numPr>
        <w:rPr>
          <w:rFonts w:ascii="Times New Roman" w:hAnsi="Times New Roman" w:cs="Times New Roman"/>
        </w:rPr>
      </w:pPr>
      <w:r w:rsidRPr="00821A36">
        <w:rPr>
          <w:rFonts w:ascii="Times New Roman" w:hAnsi="Times New Roman" w:cs="Times New Roman"/>
        </w:rPr>
        <w:t>Describe the various ways that objects can move, such as in a straight line, zigzag, back-and-forth, round-and-round, fast, and slow.</w:t>
      </w:r>
    </w:p>
    <w:p w:rsidR="00190243" w:rsidRPr="00DD622B" w:rsidRDefault="00190243" w:rsidP="00190243">
      <w:pPr>
        <w:numPr>
          <w:ilvl w:val="0"/>
          <w:numId w:val="2"/>
        </w:numPr>
        <w:rPr>
          <w:rFonts w:ascii="Times New Roman" w:hAnsi="Times New Roman" w:cs="Times New Roman"/>
        </w:rPr>
      </w:pPr>
      <w:r w:rsidRPr="00DD622B">
        <w:rPr>
          <w:rFonts w:ascii="Times New Roman" w:hAnsi="Times New Roman" w:cs="Times New Roman"/>
        </w:rPr>
        <w:t>Demonstrate that the way to change the motion of an object is to apply a force (give it a push or a pull). The greater the force, the greater the change in the motion of the object.</w:t>
      </w:r>
    </w:p>
    <w:p w:rsidR="00190243" w:rsidRPr="00821A36" w:rsidRDefault="00190243" w:rsidP="00190243">
      <w:pPr>
        <w:numPr>
          <w:ilvl w:val="0"/>
          <w:numId w:val="2"/>
        </w:numPr>
        <w:rPr>
          <w:rFonts w:ascii="Times New Roman" w:hAnsi="Times New Roman" w:cs="Times New Roman"/>
        </w:rPr>
      </w:pPr>
      <w:r w:rsidRPr="00821A36">
        <w:rPr>
          <w:rFonts w:ascii="Times New Roman" w:hAnsi="Times New Roman" w:cs="Times New Roman"/>
        </w:rPr>
        <w:t>Recognize that under some conditions, objects can be balanced.</w:t>
      </w:r>
    </w:p>
    <w:p w:rsidR="00190243" w:rsidRPr="00821A36" w:rsidRDefault="00190243" w:rsidP="00190243">
      <w:pPr>
        <w:rPr>
          <w:rFonts w:ascii="Times New Roman" w:hAnsi="Times New Roman" w:cs="Times New Roman"/>
          <w:b/>
        </w:rPr>
      </w:pPr>
      <w:r w:rsidRPr="00821A36">
        <w:rPr>
          <w:rFonts w:ascii="Times New Roman" w:hAnsi="Times New Roman" w:cs="Times New Roman"/>
          <w:b/>
          <w:bCs/>
        </w:rPr>
        <w:t>Massachusetts PreK-2  Engineering Learning Standards</w:t>
      </w:r>
      <w:r>
        <w:rPr>
          <w:rFonts w:ascii="Times New Roman" w:hAnsi="Times New Roman" w:cs="Times New Roman"/>
          <w:b/>
          <w:bCs/>
        </w:rPr>
        <w:t xml:space="preserve">: </w:t>
      </w:r>
      <w:r w:rsidRPr="00821A36">
        <w:rPr>
          <w:rFonts w:ascii="Times New Roman" w:hAnsi="Times New Roman" w:cs="Times New Roman"/>
          <w:b/>
          <w:bCs/>
        </w:rPr>
        <w:t>Materials and Tools</w:t>
      </w:r>
    </w:p>
    <w:p w:rsidR="00190243" w:rsidRPr="00821A36" w:rsidRDefault="00190243" w:rsidP="00190243">
      <w:pPr>
        <w:ind w:left="360"/>
        <w:rPr>
          <w:rFonts w:ascii="Times New Roman" w:hAnsi="Times New Roman" w:cs="Times New Roman"/>
        </w:rPr>
      </w:pPr>
      <w:r w:rsidRPr="00821A36">
        <w:rPr>
          <w:rFonts w:ascii="Times New Roman" w:hAnsi="Times New Roman" w:cs="Times New Roman"/>
        </w:rPr>
        <w:t>1.1 Identify and describe characteristics of natural materials (e.g., wood, cotton, fur, wool) and human-made materials (e.g., plastic, Styrofoam).</w:t>
      </w:r>
    </w:p>
    <w:p w:rsidR="00190243" w:rsidRPr="00821A36" w:rsidRDefault="00190243" w:rsidP="00190243">
      <w:pPr>
        <w:ind w:left="360"/>
        <w:rPr>
          <w:rFonts w:ascii="Times New Roman" w:hAnsi="Times New Roman" w:cs="Times New Roman"/>
        </w:rPr>
      </w:pPr>
      <w:r w:rsidRPr="00821A36">
        <w:rPr>
          <w:rFonts w:ascii="Times New Roman" w:hAnsi="Times New Roman" w:cs="Times New Roman"/>
        </w:rPr>
        <w:t>1.2</w:t>
      </w:r>
      <w:r w:rsidRPr="00821A36">
        <w:rPr>
          <w:rFonts w:ascii="Times New Roman" w:hAnsi="Times New Roman" w:cs="Times New Roman"/>
        </w:rPr>
        <w:tab/>
        <w:t>Identify and explain some possible uses for natural materials (e.g., wood, cotton, fur, wool) and human-made materials (e.g., plastic, Styrofoam).</w:t>
      </w:r>
    </w:p>
    <w:p w:rsidR="00190243" w:rsidRPr="00821A36" w:rsidRDefault="00190243" w:rsidP="00190243">
      <w:pPr>
        <w:rPr>
          <w:rFonts w:ascii="Times New Roman" w:hAnsi="Times New Roman" w:cs="Times New Roman"/>
        </w:rPr>
      </w:pPr>
      <w:r w:rsidRPr="00821A36">
        <w:rPr>
          <w:rFonts w:ascii="Times New Roman" w:hAnsi="Times New Roman" w:cs="Times New Roman"/>
          <w:b/>
          <w:bCs/>
          <w:iCs/>
        </w:rPr>
        <w:t>Inquiry Skills Grades PreK–2</w:t>
      </w:r>
    </w:p>
    <w:p w:rsidR="00190243" w:rsidRPr="00821A36" w:rsidRDefault="00190243" w:rsidP="00190243">
      <w:pPr>
        <w:pStyle w:val="ListParagraph"/>
        <w:numPr>
          <w:ilvl w:val="0"/>
          <w:numId w:val="3"/>
        </w:numPr>
        <w:rPr>
          <w:rFonts w:ascii="Times New Roman" w:hAnsi="Times New Roman" w:cs="Times New Roman"/>
        </w:rPr>
      </w:pPr>
      <w:r w:rsidRPr="00821A36">
        <w:rPr>
          <w:rFonts w:ascii="Times New Roman" w:hAnsi="Times New Roman" w:cs="Times New Roman"/>
        </w:rPr>
        <w:t xml:space="preserve">Tell about </w:t>
      </w:r>
      <w:r w:rsidRPr="00821A36">
        <w:rPr>
          <w:rFonts w:ascii="Times New Roman" w:hAnsi="Times New Roman" w:cs="Times New Roman"/>
          <w:i/>
          <w:iCs/>
        </w:rPr>
        <w:t>why and what would happen if</w:t>
      </w:r>
      <w:r w:rsidRPr="00821A36">
        <w:rPr>
          <w:rFonts w:ascii="Times New Roman" w:hAnsi="Times New Roman" w:cs="Times New Roman"/>
        </w:rPr>
        <w:t>?</w:t>
      </w:r>
    </w:p>
    <w:p w:rsidR="00190243" w:rsidRPr="00821A36" w:rsidRDefault="00190243" w:rsidP="00190243">
      <w:pPr>
        <w:pStyle w:val="ListParagraph"/>
        <w:numPr>
          <w:ilvl w:val="0"/>
          <w:numId w:val="3"/>
        </w:numPr>
        <w:rPr>
          <w:rFonts w:ascii="Times New Roman" w:hAnsi="Times New Roman" w:cs="Times New Roman"/>
        </w:rPr>
      </w:pPr>
      <w:r w:rsidRPr="00821A36">
        <w:rPr>
          <w:rFonts w:ascii="Times New Roman" w:hAnsi="Times New Roman" w:cs="Times New Roman"/>
        </w:rPr>
        <w:t>Make predictions based on observed patterns.</w:t>
      </w:r>
    </w:p>
    <w:p w:rsidR="00190243" w:rsidRPr="00821A36" w:rsidRDefault="00190243" w:rsidP="00190243">
      <w:pPr>
        <w:pStyle w:val="ListParagraph"/>
        <w:numPr>
          <w:ilvl w:val="0"/>
          <w:numId w:val="3"/>
        </w:numPr>
        <w:rPr>
          <w:rFonts w:ascii="Times New Roman" w:hAnsi="Times New Roman" w:cs="Times New Roman"/>
        </w:rPr>
      </w:pPr>
      <w:r w:rsidRPr="00821A36">
        <w:rPr>
          <w:rFonts w:ascii="Times New Roman" w:hAnsi="Times New Roman" w:cs="Times New Roman"/>
        </w:rPr>
        <w:t>Name and use simple equipment and tools (e.g., rulers, meter sticks, thermometers, hand lenses, and balances) to gather data and extend the senses.</w:t>
      </w:r>
    </w:p>
    <w:p w:rsidR="00190243" w:rsidRPr="00821A36" w:rsidRDefault="00190243" w:rsidP="00190243">
      <w:pPr>
        <w:pStyle w:val="ListParagraph"/>
        <w:numPr>
          <w:ilvl w:val="0"/>
          <w:numId w:val="3"/>
        </w:numPr>
        <w:rPr>
          <w:rFonts w:ascii="Times New Roman" w:hAnsi="Times New Roman" w:cs="Times New Roman"/>
        </w:rPr>
      </w:pPr>
      <w:r w:rsidRPr="00821A36">
        <w:rPr>
          <w:rFonts w:ascii="Times New Roman" w:hAnsi="Times New Roman" w:cs="Times New Roman"/>
        </w:rPr>
        <w:t>Record observations and data with pictures, numbers, or written statements.</w:t>
      </w:r>
    </w:p>
    <w:p w:rsidR="00190243" w:rsidRPr="00652C79" w:rsidRDefault="00190243" w:rsidP="00190243">
      <w:pPr>
        <w:pStyle w:val="ListParagraph"/>
        <w:numPr>
          <w:ilvl w:val="0"/>
          <w:numId w:val="3"/>
        </w:numPr>
        <w:rPr>
          <w:rFonts w:ascii="Times New Roman" w:hAnsi="Times New Roman" w:cs="Times New Roman"/>
        </w:rPr>
      </w:pPr>
      <w:r w:rsidRPr="00821A36">
        <w:rPr>
          <w:rFonts w:ascii="Times New Roman" w:hAnsi="Times New Roman" w:cs="Times New Roman"/>
        </w:rPr>
        <w:t>Discuss observations with others.</w:t>
      </w:r>
    </w:p>
    <w:p w:rsidR="00190243" w:rsidRPr="00094334" w:rsidRDefault="00190243" w:rsidP="00190243">
      <w:pPr>
        <w:pStyle w:val="ListParagraph"/>
        <w:rPr>
          <w:rFonts w:ascii="Times New Roman" w:hAnsi="Times New Roman" w:cs="Times New Roman"/>
        </w:rPr>
      </w:pPr>
    </w:p>
    <w:p w:rsidR="001F4FBE" w:rsidRPr="001F4FBE" w:rsidRDefault="001F4FBE">
      <w:pPr>
        <w:rPr>
          <w:rFonts w:ascii="Times New Roman" w:hAnsi="Times New Roman" w:cs="Times New Roman"/>
          <w:sz w:val="18"/>
          <w:szCs w:val="18"/>
        </w:rPr>
      </w:pPr>
      <w:bookmarkStart w:id="0" w:name="_GoBack"/>
      <w:bookmarkEnd w:id="0"/>
    </w:p>
    <w:sectPr w:rsidR="001F4FBE" w:rsidRPr="001F4FBE" w:rsidSect="00190243">
      <w:pgSz w:w="12240" w:h="15840"/>
      <w:pgMar w:top="936"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138"/>
    <w:multiLevelType w:val="hybridMultilevel"/>
    <w:tmpl w:val="01A470BE"/>
    <w:lvl w:ilvl="0" w:tplc="C590A5DC">
      <w:start w:val="1"/>
      <w:numFmt w:val="decimal"/>
      <w:lvlText w:val="%1."/>
      <w:lvlJc w:val="left"/>
      <w:pPr>
        <w:tabs>
          <w:tab w:val="num" w:pos="720"/>
        </w:tabs>
        <w:ind w:left="720" w:hanging="360"/>
      </w:pPr>
    </w:lvl>
    <w:lvl w:ilvl="1" w:tplc="8D764D76" w:tentative="1">
      <w:start w:val="1"/>
      <w:numFmt w:val="decimal"/>
      <w:lvlText w:val="%2."/>
      <w:lvlJc w:val="left"/>
      <w:pPr>
        <w:tabs>
          <w:tab w:val="num" w:pos="1440"/>
        </w:tabs>
        <w:ind w:left="1440" w:hanging="360"/>
      </w:pPr>
    </w:lvl>
    <w:lvl w:ilvl="2" w:tplc="2AA8E36E" w:tentative="1">
      <w:start w:val="1"/>
      <w:numFmt w:val="decimal"/>
      <w:lvlText w:val="%3."/>
      <w:lvlJc w:val="left"/>
      <w:pPr>
        <w:tabs>
          <w:tab w:val="num" w:pos="2160"/>
        </w:tabs>
        <w:ind w:left="2160" w:hanging="360"/>
      </w:pPr>
    </w:lvl>
    <w:lvl w:ilvl="3" w:tplc="ACBA09AE" w:tentative="1">
      <w:start w:val="1"/>
      <w:numFmt w:val="decimal"/>
      <w:lvlText w:val="%4."/>
      <w:lvlJc w:val="left"/>
      <w:pPr>
        <w:tabs>
          <w:tab w:val="num" w:pos="2880"/>
        </w:tabs>
        <w:ind w:left="2880" w:hanging="360"/>
      </w:pPr>
    </w:lvl>
    <w:lvl w:ilvl="4" w:tplc="A85EC84A" w:tentative="1">
      <w:start w:val="1"/>
      <w:numFmt w:val="decimal"/>
      <w:lvlText w:val="%5."/>
      <w:lvlJc w:val="left"/>
      <w:pPr>
        <w:tabs>
          <w:tab w:val="num" w:pos="3600"/>
        </w:tabs>
        <w:ind w:left="3600" w:hanging="360"/>
      </w:pPr>
    </w:lvl>
    <w:lvl w:ilvl="5" w:tplc="3C90E684" w:tentative="1">
      <w:start w:val="1"/>
      <w:numFmt w:val="decimal"/>
      <w:lvlText w:val="%6."/>
      <w:lvlJc w:val="left"/>
      <w:pPr>
        <w:tabs>
          <w:tab w:val="num" w:pos="4320"/>
        </w:tabs>
        <w:ind w:left="4320" w:hanging="360"/>
      </w:pPr>
    </w:lvl>
    <w:lvl w:ilvl="6" w:tplc="E1BA23A8" w:tentative="1">
      <w:start w:val="1"/>
      <w:numFmt w:val="decimal"/>
      <w:lvlText w:val="%7."/>
      <w:lvlJc w:val="left"/>
      <w:pPr>
        <w:tabs>
          <w:tab w:val="num" w:pos="5040"/>
        </w:tabs>
        <w:ind w:left="5040" w:hanging="360"/>
      </w:pPr>
    </w:lvl>
    <w:lvl w:ilvl="7" w:tplc="25CC4746" w:tentative="1">
      <w:start w:val="1"/>
      <w:numFmt w:val="decimal"/>
      <w:lvlText w:val="%8."/>
      <w:lvlJc w:val="left"/>
      <w:pPr>
        <w:tabs>
          <w:tab w:val="num" w:pos="5760"/>
        </w:tabs>
        <w:ind w:left="5760" w:hanging="360"/>
      </w:pPr>
    </w:lvl>
    <w:lvl w:ilvl="8" w:tplc="9C1A0378" w:tentative="1">
      <w:start w:val="1"/>
      <w:numFmt w:val="decimal"/>
      <w:lvlText w:val="%9."/>
      <w:lvlJc w:val="left"/>
      <w:pPr>
        <w:tabs>
          <w:tab w:val="num" w:pos="6480"/>
        </w:tabs>
        <w:ind w:left="6480" w:hanging="360"/>
      </w:pPr>
    </w:lvl>
  </w:abstractNum>
  <w:abstractNum w:abstractNumId="1">
    <w:nsid w:val="4E671862"/>
    <w:multiLevelType w:val="hybridMultilevel"/>
    <w:tmpl w:val="C2E44924"/>
    <w:lvl w:ilvl="0" w:tplc="A2AE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CA3CB7"/>
    <w:multiLevelType w:val="hybridMultilevel"/>
    <w:tmpl w:val="FE92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28"/>
    <w:rsid w:val="000232A3"/>
    <w:rsid w:val="00190243"/>
    <w:rsid w:val="001F4FBE"/>
    <w:rsid w:val="002C38C0"/>
    <w:rsid w:val="00502662"/>
    <w:rsid w:val="00767630"/>
    <w:rsid w:val="007C3C28"/>
    <w:rsid w:val="00A6369E"/>
    <w:rsid w:val="00CB7143"/>
    <w:rsid w:val="00F1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8C0"/>
    <w:rPr>
      <w:color w:val="0000FF" w:themeColor="hyperlink"/>
      <w:u w:val="single"/>
    </w:rPr>
  </w:style>
  <w:style w:type="paragraph" w:styleId="ListParagraph">
    <w:name w:val="List Paragraph"/>
    <w:basedOn w:val="Normal"/>
    <w:uiPriority w:val="34"/>
    <w:qFormat/>
    <w:rsid w:val="00F14ED1"/>
    <w:pPr>
      <w:ind w:left="720"/>
      <w:contextualSpacing/>
    </w:pPr>
  </w:style>
  <w:style w:type="character" w:styleId="Emphasis">
    <w:name w:val="Emphasis"/>
    <w:basedOn w:val="DefaultParagraphFont"/>
    <w:uiPriority w:val="20"/>
    <w:qFormat/>
    <w:rsid w:val="001F4F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8C0"/>
    <w:rPr>
      <w:color w:val="0000FF" w:themeColor="hyperlink"/>
      <w:u w:val="single"/>
    </w:rPr>
  </w:style>
  <w:style w:type="paragraph" w:styleId="ListParagraph">
    <w:name w:val="List Paragraph"/>
    <w:basedOn w:val="Normal"/>
    <w:uiPriority w:val="34"/>
    <w:qFormat/>
    <w:rsid w:val="00F14ED1"/>
    <w:pPr>
      <w:ind w:left="720"/>
      <w:contextualSpacing/>
    </w:pPr>
  </w:style>
  <w:style w:type="character" w:styleId="Emphasis">
    <w:name w:val="Emphasis"/>
    <w:basedOn w:val="DefaultParagraphFont"/>
    <w:uiPriority w:val="20"/>
    <w:qFormat/>
    <w:rsid w:val="001F4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1017">
      <w:bodyDiv w:val="1"/>
      <w:marLeft w:val="0"/>
      <w:marRight w:val="0"/>
      <w:marTop w:val="0"/>
      <w:marBottom w:val="0"/>
      <w:divBdr>
        <w:top w:val="none" w:sz="0" w:space="0" w:color="auto"/>
        <w:left w:val="none" w:sz="0" w:space="0" w:color="auto"/>
        <w:bottom w:val="none" w:sz="0" w:space="0" w:color="auto"/>
        <w:right w:val="none" w:sz="0" w:space="0" w:color="auto"/>
      </w:divBdr>
    </w:div>
    <w:div w:id="1591115501">
      <w:bodyDiv w:val="1"/>
      <w:marLeft w:val="0"/>
      <w:marRight w:val="0"/>
      <w:marTop w:val="0"/>
      <w:marBottom w:val="0"/>
      <w:divBdr>
        <w:top w:val="none" w:sz="0" w:space="0" w:color="auto"/>
        <w:left w:val="none" w:sz="0" w:space="0" w:color="auto"/>
        <w:bottom w:val="none" w:sz="0" w:space="0" w:color="auto"/>
        <w:right w:val="none" w:sz="0" w:space="0" w:color="auto"/>
      </w:divBdr>
    </w:div>
    <w:div w:id="19333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hattonscienc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2013-03-11T14:59:00Z</cp:lastPrinted>
  <dcterms:created xsi:type="dcterms:W3CDTF">2013-03-13T13:04:00Z</dcterms:created>
  <dcterms:modified xsi:type="dcterms:W3CDTF">2013-03-13T13:04:00Z</dcterms:modified>
</cp:coreProperties>
</file>